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D2B" w:rsidRDefault="004D1D2B" w:rsidP="00BE2CF3">
      <w:pPr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BE2CF3">
        <w:rPr>
          <w:rFonts w:ascii="Times New Roman" w:hAnsi="Times New Roman" w:cs="Times New Roman"/>
          <w:b/>
          <w:bCs/>
          <w:sz w:val="32"/>
          <w:szCs w:val="28"/>
        </w:rPr>
        <w:t xml:space="preserve">Содержание и структура </w:t>
      </w:r>
      <w:r w:rsidR="00BE2CF3" w:rsidRPr="00BE2CF3">
        <w:rPr>
          <w:rFonts w:ascii="Times New Roman" w:hAnsi="Times New Roman" w:cs="Times New Roman"/>
          <w:b/>
          <w:bCs/>
          <w:sz w:val="32"/>
          <w:szCs w:val="28"/>
        </w:rPr>
        <w:t>учебных заданий на уроках технологии</w:t>
      </w:r>
      <w:r w:rsidR="00A30323">
        <w:rPr>
          <w:rFonts w:ascii="Times New Roman" w:hAnsi="Times New Roman" w:cs="Times New Roman"/>
          <w:b/>
          <w:bCs/>
          <w:sz w:val="32"/>
          <w:szCs w:val="28"/>
        </w:rPr>
        <w:t xml:space="preserve"> в контексте ФГОС</w:t>
      </w:r>
      <w:bookmarkStart w:id="0" w:name="_GoBack"/>
      <w:bookmarkEnd w:id="0"/>
    </w:p>
    <w:p w:rsidR="00BE0AAC" w:rsidRPr="00E1423E" w:rsidRDefault="00BE0AAC" w:rsidP="00BE0AAC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sz w:val="28"/>
          <w:szCs w:val="28"/>
        </w:rPr>
        <w:t>Щербакова О. Ю.</w:t>
      </w:r>
    </w:p>
    <w:p w:rsidR="00BE0AAC" w:rsidRDefault="00BE0AAC" w:rsidP="00BE0AAC">
      <w:pPr>
        <w:spacing w:line="276" w:lineRule="auto"/>
        <w:jc w:val="right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 xml:space="preserve">учитель технологии </w:t>
      </w:r>
    </w:p>
    <w:p w:rsidR="00BE0AAC" w:rsidRDefault="00BE0AAC" w:rsidP="00BE0AAC">
      <w:pPr>
        <w:spacing w:line="276" w:lineRule="auto"/>
        <w:jc w:val="right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МОУ ООШ №17 г. Шуя Ивановской обл.</w:t>
      </w:r>
    </w:p>
    <w:p w:rsidR="00BE0AAC" w:rsidRPr="00BE2CF3" w:rsidRDefault="00BE0AAC" w:rsidP="00BE2CF3">
      <w:pPr>
        <w:spacing w:line="276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036FBA" w:rsidRPr="00E1423E" w:rsidRDefault="00A71252" w:rsidP="00E1423E">
      <w:pPr>
        <w:spacing w:line="276" w:lineRule="auto"/>
        <w:rPr>
          <w:rStyle w:val="fontstyle01"/>
          <w:sz w:val="28"/>
          <w:szCs w:val="28"/>
        </w:rPr>
      </w:pPr>
      <w:r w:rsidRPr="00E1423E">
        <w:rPr>
          <w:rStyle w:val="fontstyle01"/>
          <w:sz w:val="28"/>
          <w:szCs w:val="28"/>
        </w:rPr>
        <w:t>В условиях реализации современных стандартов учителю при продумывании содержания</w:t>
      </w:r>
      <w:r w:rsid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>учебного задания необходимо учитывать требования не только к предметным результатам, но и к</w:t>
      </w:r>
      <w:r w:rsidR="004D1D2B"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 xml:space="preserve">личностным и </w:t>
      </w:r>
      <w:proofErr w:type="spellStart"/>
      <w:r w:rsidRPr="00E1423E">
        <w:rPr>
          <w:rStyle w:val="fontstyle01"/>
          <w:sz w:val="28"/>
          <w:szCs w:val="28"/>
        </w:rPr>
        <w:t>метапредметным</w:t>
      </w:r>
      <w:proofErr w:type="spellEnd"/>
      <w:r w:rsidR="00036FBA" w:rsidRPr="00E1423E">
        <w:rPr>
          <w:rStyle w:val="fontstyle01"/>
          <w:sz w:val="28"/>
          <w:szCs w:val="28"/>
        </w:rPr>
        <w:t>.</w:t>
      </w:r>
      <w:r w:rsidR="00BE0AAC">
        <w:rPr>
          <w:rStyle w:val="fontstyle01"/>
          <w:sz w:val="28"/>
          <w:szCs w:val="28"/>
        </w:rPr>
        <w:t xml:space="preserve"> </w:t>
      </w:r>
      <w:r w:rsidR="00BE0AAC" w:rsidRPr="00BE0AAC">
        <w:rPr>
          <w:rStyle w:val="fontstyle01"/>
          <w:sz w:val="28"/>
          <w:szCs w:val="28"/>
        </w:rPr>
        <w:t>[1]</w:t>
      </w:r>
      <w:r w:rsidR="00036FBA" w:rsidRPr="00E1423E">
        <w:rPr>
          <w:rStyle w:val="fontstyle01"/>
          <w:sz w:val="28"/>
          <w:szCs w:val="28"/>
        </w:rPr>
        <w:t xml:space="preserve"> </w:t>
      </w:r>
      <w:r w:rsidR="004D1D2B" w:rsidRPr="00E1423E">
        <w:rPr>
          <w:rStyle w:val="fontstyle01"/>
          <w:sz w:val="28"/>
          <w:szCs w:val="28"/>
        </w:rPr>
        <w:t xml:space="preserve">Анализ и систематизация ожидаемых личностных и </w:t>
      </w:r>
      <w:proofErr w:type="spellStart"/>
      <w:r w:rsidR="004D1D2B" w:rsidRPr="00E1423E">
        <w:rPr>
          <w:rStyle w:val="fontstyle01"/>
          <w:sz w:val="28"/>
          <w:szCs w:val="28"/>
        </w:rPr>
        <w:t>метапредметных</w:t>
      </w:r>
      <w:proofErr w:type="spellEnd"/>
      <w:r w:rsidR="004D1D2B" w:rsidRPr="00E1423E">
        <w:rPr>
          <w:rStyle w:val="fontstyle01"/>
          <w:sz w:val="28"/>
          <w:szCs w:val="28"/>
        </w:rPr>
        <w:t xml:space="preserve"> результатов ФГОС ООО</w:t>
      </w:r>
      <w:r w:rsidR="00036FBA"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1D2B" w:rsidRPr="00E1423E">
        <w:rPr>
          <w:rStyle w:val="fontstyle01"/>
          <w:sz w:val="28"/>
          <w:szCs w:val="28"/>
        </w:rPr>
        <w:t>позволили выделить восемь групп требований [</w:t>
      </w:r>
      <w:r w:rsidR="00BE0AAC" w:rsidRPr="00BE0AAC">
        <w:rPr>
          <w:rStyle w:val="fontstyle01"/>
          <w:sz w:val="28"/>
          <w:szCs w:val="28"/>
        </w:rPr>
        <w:t>2</w:t>
      </w:r>
      <w:r w:rsidR="004D1D2B" w:rsidRPr="00E1423E">
        <w:rPr>
          <w:rStyle w:val="fontstyle01"/>
          <w:sz w:val="28"/>
          <w:szCs w:val="28"/>
        </w:rPr>
        <w:t>, с.53-55]:</w:t>
      </w:r>
    </w:p>
    <w:p w:rsidR="00036FBA" w:rsidRPr="00E1423E" w:rsidRDefault="004D1D2B" w:rsidP="00E1423E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423E">
        <w:rPr>
          <w:rStyle w:val="fontstyle01"/>
          <w:sz w:val="28"/>
          <w:szCs w:val="28"/>
        </w:rPr>
        <w:t xml:space="preserve"> Ценностно-смысловые установки</w:t>
      </w:r>
    </w:p>
    <w:p w:rsidR="00036FBA" w:rsidRPr="00E1423E" w:rsidRDefault="00036FBA" w:rsidP="00E1423E">
      <w:pPr>
        <w:pStyle w:val="a3"/>
        <w:numPr>
          <w:ilvl w:val="0"/>
          <w:numId w:val="1"/>
        </w:numPr>
        <w:spacing w:line="276" w:lineRule="auto"/>
        <w:rPr>
          <w:rStyle w:val="fontstyle01"/>
          <w:sz w:val="28"/>
          <w:szCs w:val="28"/>
        </w:rPr>
      </w:pPr>
      <w:r w:rsidRPr="00E1423E">
        <w:rPr>
          <w:rStyle w:val="fontstyle01"/>
          <w:sz w:val="28"/>
          <w:szCs w:val="28"/>
        </w:rPr>
        <w:t>Приобретение и интеграция знаний</w:t>
      </w:r>
    </w:p>
    <w:p w:rsidR="00036FBA" w:rsidRPr="00E1423E" w:rsidRDefault="004D1D2B" w:rsidP="00E1423E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423E">
        <w:rPr>
          <w:rStyle w:val="fontstyle01"/>
          <w:sz w:val="28"/>
          <w:szCs w:val="28"/>
        </w:rPr>
        <w:t>Личностный смысл учения и начальные формы рефлексии</w:t>
      </w:r>
    </w:p>
    <w:p w:rsidR="00036FBA" w:rsidRPr="00E1423E" w:rsidRDefault="00036FBA" w:rsidP="00E1423E">
      <w:pPr>
        <w:pStyle w:val="a3"/>
        <w:numPr>
          <w:ilvl w:val="0"/>
          <w:numId w:val="1"/>
        </w:numPr>
        <w:spacing w:line="276" w:lineRule="auto"/>
        <w:rPr>
          <w:rStyle w:val="fontstyle01"/>
          <w:sz w:val="28"/>
          <w:szCs w:val="28"/>
        </w:rPr>
      </w:pPr>
      <w:r w:rsidRPr="00E1423E">
        <w:rPr>
          <w:rStyle w:val="fontstyle01"/>
          <w:sz w:val="28"/>
          <w:szCs w:val="28"/>
        </w:rPr>
        <w:t>Сотрудничество</w:t>
      </w:r>
    </w:p>
    <w:p w:rsidR="00036FBA" w:rsidRPr="00E1423E" w:rsidRDefault="004D1D2B" w:rsidP="00E1423E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423E">
        <w:rPr>
          <w:rStyle w:val="fontstyle01"/>
          <w:sz w:val="28"/>
          <w:szCs w:val="28"/>
        </w:rPr>
        <w:t xml:space="preserve">Самоорганизация и </w:t>
      </w:r>
      <w:proofErr w:type="spellStart"/>
      <w:r w:rsidRPr="00E1423E">
        <w:rPr>
          <w:rStyle w:val="fontstyle01"/>
          <w:sz w:val="28"/>
          <w:szCs w:val="28"/>
        </w:rPr>
        <w:t>саморегуляция</w:t>
      </w:r>
      <w:proofErr w:type="spellEnd"/>
    </w:p>
    <w:p w:rsidR="00036FBA" w:rsidRPr="00E1423E" w:rsidRDefault="00036FBA" w:rsidP="00E1423E">
      <w:pPr>
        <w:pStyle w:val="a3"/>
        <w:numPr>
          <w:ilvl w:val="0"/>
          <w:numId w:val="1"/>
        </w:numPr>
        <w:spacing w:line="276" w:lineRule="auto"/>
        <w:rPr>
          <w:rStyle w:val="fontstyle01"/>
          <w:sz w:val="28"/>
          <w:szCs w:val="28"/>
        </w:rPr>
      </w:pPr>
      <w:r w:rsidRPr="00E1423E">
        <w:rPr>
          <w:rStyle w:val="fontstyle01"/>
          <w:sz w:val="28"/>
          <w:szCs w:val="28"/>
        </w:rPr>
        <w:t>Решение проблем</w:t>
      </w:r>
    </w:p>
    <w:p w:rsidR="00036FBA" w:rsidRPr="00E1423E" w:rsidRDefault="004D1D2B" w:rsidP="00E1423E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423E">
        <w:rPr>
          <w:rStyle w:val="fontstyle01"/>
          <w:sz w:val="28"/>
          <w:szCs w:val="28"/>
        </w:rPr>
        <w:t>Использование ИКТ для обучения</w:t>
      </w:r>
    </w:p>
    <w:p w:rsidR="004D1D2B" w:rsidRPr="00E1423E" w:rsidRDefault="004D1D2B" w:rsidP="00E1423E">
      <w:pPr>
        <w:pStyle w:val="a3"/>
        <w:numPr>
          <w:ilvl w:val="0"/>
          <w:numId w:val="1"/>
        </w:numPr>
        <w:spacing w:line="276" w:lineRule="auto"/>
        <w:rPr>
          <w:rStyle w:val="fontstyle01"/>
          <w:sz w:val="28"/>
          <w:szCs w:val="28"/>
        </w:rPr>
      </w:pPr>
      <w:r w:rsidRPr="00E1423E">
        <w:rPr>
          <w:rStyle w:val="fontstyle01"/>
          <w:sz w:val="28"/>
          <w:szCs w:val="28"/>
        </w:rPr>
        <w:t>Коммуникация</w:t>
      </w:r>
      <w:r w:rsidR="00A71252" w:rsidRPr="00E1423E">
        <w:rPr>
          <w:rStyle w:val="fontstyle01"/>
          <w:sz w:val="28"/>
          <w:szCs w:val="28"/>
        </w:rPr>
        <w:t>.</w:t>
      </w:r>
      <w:r w:rsidRPr="00E1423E">
        <w:rPr>
          <w:rStyle w:val="fontstyle01"/>
          <w:sz w:val="28"/>
          <w:szCs w:val="28"/>
        </w:rPr>
        <w:t xml:space="preserve"> </w:t>
      </w:r>
    </w:p>
    <w:p w:rsidR="00036FBA" w:rsidRPr="00BE0AAC" w:rsidRDefault="004D1D2B" w:rsidP="00E1423E">
      <w:pPr>
        <w:spacing w:line="276" w:lineRule="auto"/>
        <w:rPr>
          <w:rStyle w:val="fontstyle01"/>
          <w:sz w:val="28"/>
          <w:szCs w:val="28"/>
        </w:rPr>
      </w:pPr>
      <w:r w:rsidRPr="00E1423E">
        <w:rPr>
          <w:rStyle w:val="fontstyle01"/>
          <w:sz w:val="28"/>
          <w:szCs w:val="28"/>
        </w:rPr>
        <w:t xml:space="preserve">Личностные или </w:t>
      </w:r>
      <w:proofErr w:type="spellStart"/>
      <w:r w:rsidRPr="00E1423E">
        <w:rPr>
          <w:rStyle w:val="fontstyle01"/>
          <w:sz w:val="28"/>
          <w:szCs w:val="28"/>
        </w:rPr>
        <w:t>метапредметные</w:t>
      </w:r>
      <w:proofErr w:type="spellEnd"/>
      <w:r w:rsidRPr="00E1423E">
        <w:rPr>
          <w:rStyle w:val="fontstyle01"/>
          <w:sz w:val="28"/>
          <w:szCs w:val="28"/>
        </w:rPr>
        <w:t xml:space="preserve"> действия, заложенные в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423E">
        <w:rPr>
          <w:rStyle w:val="fontstyle01"/>
          <w:sz w:val="28"/>
          <w:szCs w:val="28"/>
        </w:rPr>
        <w:t>надпредметном</w:t>
      </w:r>
      <w:proofErr w:type="spellEnd"/>
      <w:r w:rsidRPr="00E1423E">
        <w:rPr>
          <w:rStyle w:val="fontstyle01"/>
          <w:sz w:val="28"/>
          <w:szCs w:val="28"/>
        </w:rPr>
        <w:t xml:space="preserve"> компоненте учебного задания, должны быть взаимосвязаны с предметным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>компонентом учебного задания.</w:t>
      </w:r>
      <w:r w:rsidR="00A71252" w:rsidRPr="00E1423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423E">
        <w:rPr>
          <w:rStyle w:val="fontstyle01"/>
          <w:sz w:val="28"/>
          <w:szCs w:val="28"/>
        </w:rPr>
        <w:t xml:space="preserve">Следует отметить, что </w:t>
      </w:r>
      <w:proofErr w:type="spellStart"/>
      <w:r w:rsidRPr="00E1423E">
        <w:rPr>
          <w:rStyle w:val="fontstyle01"/>
          <w:sz w:val="28"/>
          <w:szCs w:val="28"/>
        </w:rPr>
        <w:t>надпредметный</w:t>
      </w:r>
      <w:proofErr w:type="spellEnd"/>
      <w:r w:rsidRPr="00E1423E">
        <w:rPr>
          <w:rStyle w:val="fontstyle01"/>
          <w:sz w:val="28"/>
          <w:szCs w:val="28"/>
        </w:rPr>
        <w:t xml:space="preserve"> компонент может быть</w:t>
      </w:r>
      <w:r w:rsidR="00036FBA"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 xml:space="preserve">ориентирован как на достижение одного </w:t>
      </w:r>
      <w:proofErr w:type="spellStart"/>
      <w:r w:rsidRPr="00E1423E">
        <w:rPr>
          <w:rStyle w:val="fontstyle01"/>
          <w:sz w:val="28"/>
          <w:szCs w:val="28"/>
        </w:rPr>
        <w:t>метапредметного</w:t>
      </w:r>
      <w:proofErr w:type="spellEnd"/>
      <w:r w:rsidRPr="00E1423E">
        <w:rPr>
          <w:rStyle w:val="fontstyle01"/>
          <w:sz w:val="28"/>
          <w:szCs w:val="28"/>
        </w:rPr>
        <w:t xml:space="preserve"> результата, например, на формирование</w:t>
      </w:r>
      <w:r w:rsid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 xml:space="preserve">навыков коммуникации, так и на достижение нескольких </w:t>
      </w:r>
      <w:proofErr w:type="spellStart"/>
      <w:r w:rsidRPr="00E1423E">
        <w:rPr>
          <w:rStyle w:val="fontstyle01"/>
          <w:sz w:val="28"/>
          <w:szCs w:val="28"/>
        </w:rPr>
        <w:t>метапредметных</w:t>
      </w:r>
      <w:proofErr w:type="spellEnd"/>
      <w:r w:rsidRPr="00E1423E">
        <w:rPr>
          <w:rStyle w:val="fontstyle01"/>
          <w:sz w:val="28"/>
          <w:szCs w:val="28"/>
        </w:rPr>
        <w:t xml:space="preserve"> результатов, один </w:t>
      </w:r>
      <w:proofErr w:type="gramStart"/>
      <w:r w:rsidRPr="00E1423E">
        <w:rPr>
          <w:rStyle w:val="fontstyle01"/>
          <w:sz w:val="28"/>
          <w:szCs w:val="28"/>
        </w:rPr>
        <w:t>из</w:t>
      </w:r>
      <w:r w:rsidR="00036FBA"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1423E">
        <w:rPr>
          <w:rStyle w:val="fontstyle01"/>
          <w:sz w:val="28"/>
          <w:szCs w:val="28"/>
        </w:rPr>
        <w:t>которых</w:t>
      </w:r>
      <w:proofErr w:type="gramEnd"/>
      <w:r w:rsidRPr="00E1423E">
        <w:rPr>
          <w:rStyle w:val="fontstyle01"/>
          <w:sz w:val="28"/>
          <w:szCs w:val="28"/>
        </w:rPr>
        <w:t xml:space="preserve"> может быть ведущим, а другие сопутствующими.</w:t>
      </w:r>
      <w:r w:rsidR="00BE0AAC" w:rsidRPr="00BE0AAC">
        <w:rPr>
          <w:rStyle w:val="fontstyle01"/>
          <w:sz w:val="28"/>
          <w:szCs w:val="28"/>
        </w:rPr>
        <w:t>[3]</w:t>
      </w:r>
    </w:p>
    <w:p w:rsidR="00036FBA" w:rsidRPr="00E1423E" w:rsidRDefault="00036FBA" w:rsidP="00E1423E">
      <w:pPr>
        <w:spacing w:line="276" w:lineRule="auto"/>
        <w:rPr>
          <w:rStyle w:val="fontstyle01"/>
          <w:sz w:val="28"/>
          <w:szCs w:val="28"/>
        </w:rPr>
      </w:pPr>
      <w:r w:rsidRPr="00E1423E">
        <w:rPr>
          <w:rStyle w:val="fontstyle01"/>
          <w:sz w:val="28"/>
          <w:szCs w:val="28"/>
        </w:rPr>
        <w:t>Хочу предложить вашему вниманию примеры учебных заданий, применяемых мной на уроках технологии.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1423E">
        <w:rPr>
          <w:rFonts w:ascii="Times New Roman" w:hAnsi="Times New Roman" w:cs="Times New Roman"/>
          <w:b/>
          <w:sz w:val="28"/>
          <w:szCs w:val="28"/>
        </w:rPr>
        <w:t>1. Задания, направленные на формирование ценностно-смысловых установок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E1423E">
        <w:rPr>
          <w:rFonts w:ascii="Times New Roman" w:hAnsi="Times New Roman" w:cs="Times New Roman"/>
          <w:i/>
          <w:sz w:val="28"/>
          <w:szCs w:val="28"/>
        </w:rPr>
        <w:t>1.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Pr="00E1423E">
        <w:rPr>
          <w:rFonts w:ascii="Times New Roman" w:hAnsi="Times New Roman" w:cs="Times New Roman"/>
          <w:i/>
          <w:sz w:val="28"/>
          <w:szCs w:val="28"/>
        </w:rPr>
        <w:t xml:space="preserve"> Лоскутная мозаика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sz w:val="28"/>
          <w:szCs w:val="28"/>
        </w:rPr>
        <w:t>Используя знания о цветовом круге и основных цветовых сочетаниях, а также о фактуре тканей, подберите лучшее на ваш взгляд сочетание деталей для прихватки с рисунком «Мельница» из имеющихся у вас материалов.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D62F84" wp14:editId="66E9AA73">
            <wp:extent cx="1333362" cy="1247775"/>
            <wp:effectExtent l="0" t="0" r="635" b="0"/>
            <wp:docPr id="6" name="Рисунок 6" descr="C:\Users\Оля\AppData\Local\Microsoft\Windows\Temporary Internet Files\Content.Word\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я\AppData\Local\Microsoft\Windows\Temporary Internet Files\Content.Word\img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83" cy="1259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sz w:val="28"/>
          <w:szCs w:val="28"/>
        </w:rPr>
        <w:t>Объясните, по какому принципу вы подобрали именно это цветовое сочетание.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</w:p>
    <w:p w:rsidR="00E1423E" w:rsidRPr="00E1423E" w:rsidRDefault="00E1423E" w:rsidP="00E1423E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</w:t>
      </w:r>
      <w:r w:rsidRPr="00E1423E">
        <w:rPr>
          <w:rFonts w:ascii="Times New Roman" w:hAnsi="Times New Roman" w:cs="Times New Roman"/>
          <w:i/>
          <w:sz w:val="28"/>
          <w:szCs w:val="28"/>
        </w:rPr>
        <w:t>2. Кулинария «Инструменты и приспособления»</w:t>
      </w:r>
    </w:p>
    <w:p w:rsidR="00E1423E" w:rsidRPr="00E1423E" w:rsidRDefault="00E1423E" w:rsidP="00E1423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sz w:val="28"/>
          <w:szCs w:val="28"/>
        </w:rPr>
        <w:t xml:space="preserve">Рассмотрите ножи, изображенные на рисунке и выполните задание: </w:t>
      </w:r>
      <w:r w:rsidRPr="00E1423E">
        <w:rPr>
          <w:rFonts w:ascii="Times New Roman" w:hAnsi="Times New Roman" w:cs="Times New Roman"/>
          <w:sz w:val="28"/>
          <w:szCs w:val="28"/>
        </w:rPr>
        <w:br/>
        <w:t xml:space="preserve">А) определите назначение изображенных ножей </w:t>
      </w:r>
      <w:r w:rsidRPr="00E1423E">
        <w:rPr>
          <w:rFonts w:ascii="Times New Roman" w:hAnsi="Times New Roman" w:cs="Times New Roman"/>
          <w:sz w:val="28"/>
          <w:szCs w:val="28"/>
        </w:rPr>
        <w:br/>
        <w:t xml:space="preserve">Б) покажите рабочую часть каждого ножа и объясните целесообразность ее </w:t>
      </w:r>
      <w:proofErr w:type="spellStart"/>
      <w:proofErr w:type="gramStart"/>
      <w:r w:rsidRPr="00E1423E">
        <w:rPr>
          <w:rFonts w:ascii="Times New Roman" w:hAnsi="Times New Roman" w:cs="Times New Roman"/>
          <w:sz w:val="28"/>
          <w:szCs w:val="28"/>
        </w:rPr>
        <w:t>устройства,сравнив</w:t>
      </w:r>
      <w:proofErr w:type="spellEnd"/>
      <w:proofErr w:type="gramEnd"/>
      <w:r w:rsidRPr="00E1423E">
        <w:rPr>
          <w:rFonts w:ascii="Times New Roman" w:hAnsi="Times New Roman" w:cs="Times New Roman"/>
          <w:sz w:val="28"/>
          <w:szCs w:val="28"/>
        </w:rPr>
        <w:t xml:space="preserve"> длину, ширину и форму рабочей части устройства,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3CF344" wp14:editId="164D4A5A">
            <wp:extent cx="5456555" cy="248729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555" cy="2487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423E" w:rsidRPr="00E1423E" w:rsidRDefault="00E1423E" w:rsidP="00E1423E">
      <w:pPr>
        <w:spacing w:before="100" w:beforeAutospacing="1"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1423E" w:rsidRPr="00E1423E" w:rsidRDefault="00E1423E" w:rsidP="00E1423E">
      <w:pPr>
        <w:spacing w:before="100" w:beforeAutospacing="1" w:after="0" w:line="276" w:lineRule="auto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>1.</w:t>
      </w:r>
      <w:r w:rsidRPr="00E1423E">
        <w:rPr>
          <w:rFonts w:ascii="Times New Roman" w:hAnsi="Times New Roman" w:cs="Times New Roman"/>
          <w:bCs/>
          <w:i/>
          <w:color w:val="000000"/>
          <w:sz w:val="28"/>
          <w:szCs w:val="28"/>
        </w:rPr>
        <w:t>3. Кулинария «Тепловая обработка овощей»</w:t>
      </w:r>
    </w:p>
    <w:p w:rsidR="00E1423E" w:rsidRPr="00E1423E" w:rsidRDefault="00BE2CF3" w:rsidP="00E1423E">
      <w:pPr>
        <w:spacing w:before="100" w:beforeAutospacing="1" w:after="0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Потери витамина С при тепловой обработке картофеля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7"/>
        <w:gridCol w:w="2919"/>
      </w:tblGrid>
      <w:tr w:rsidR="00E1423E" w:rsidRPr="00E1423E" w:rsidTr="00AA1FAC">
        <w:tc>
          <w:tcPr>
            <w:tcW w:w="54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BE2CF3" w:rsidP="00E1423E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тепловой обработки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BE2CF3" w:rsidP="00E1423E">
            <w:pPr>
              <w:spacing w:before="100" w:beforeAutospacing="1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Потери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витамина </w:t>
            </w:r>
            <w:r w:rsidR="00E1423E"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proofErr w:type="gramEnd"/>
            <w:r w:rsidR="00E1423E"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</w:p>
        </w:tc>
      </w:tr>
      <w:tr w:rsidR="00E1423E" w:rsidRPr="00E1423E" w:rsidTr="00AA1FAC">
        <w:tc>
          <w:tcPr>
            <w:tcW w:w="5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Варка неочищенных клубней</w:t>
            </w:r>
          </w:p>
          <w:p w:rsidR="00E1423E" w:rsidRPr="00E1423E" w:rsidRDefault="00E1423E" w:rsidP="00E1423E">
            <w:pPr>
              <w:spacing w:before="100" w:beforeAutospacing="1" w:after="0" w:line="276" w:lineRule="auto"/>
              <w:ind w:left="720" w:hanging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погружением в холодную воду</w:t>
            </w:r>
          </w:p>
          <w:p w:rsidR="00E1423E" w:rsidRPr="00E1423E" w:rsidRDefault="00E1423E" w:rsidP="00E1423E">
            <w:pPr>
              <w:spacing w:before="100" w:beforeAutospacing="1" w:after="0" w:line="276" w:lineRule="auto"/>
              <w:ind w:left="720" w:hanging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погружением в горячую воду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малые</w:t>
            </w:r>
          </w:p>
        </w:tc>
      </w:tr>
      <w:tr w:rsidR="00E1423E" w:rsidRPr="00E1423E" w:rsidTr="00AA1FAC">
        <w:tc>
          <w:tcPr>
            <w:tcW w:w="5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Варка очищенных клубней</w:t>
            </w:r>
          </w:p>
          <w:p w:rsidR="00E1423E" w:rsidRPr="00E1423E" w:rsidRDefault="00E1423E" w:rsidP="00E1423E">
            <w:pPr>
              <w:spacing w:before="100" w:beforeAutospacing="1" w:after="0" w:line="276" w:lineRule="auto"/>
              <w:ind w:left="720" w:hanging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погружением в холодную воду</w:t>
            </w:r>
          </w:p>
          <w:p w:rsidR="00E1423E" w:rsidRPr="00E1423E" w:rsidRDefault="00E1423E" w:rsidP="00E1423E">
            <w:pPr>
              <w:spacing w:before="100" w:beforeAutospacing="1" w:after="0" w:line="276" w:lineRule="auto"/>
              <w:ind w:left="720" w:hanging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погружением в горячую воду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E1423E" w:rsidRPr="00E1423E" w:rsidTr="00AA1FAC">
        <w:tc>
          <w:tcPr>
            <w:tcW w:w="5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Тушение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</w:tr>
      <w:tr w:rsidR="00E1423E" w:rsidRPr="00E1423E" w:rsidTr="00AA1FAC">
        <w:tc>
          <w:tcPr>
            <w:tcW w:w="5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Жаренье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20 - 25</w:t>
            </w:r>
          </w:p>
        </w:tc>
      </w:tr>
      <w:tr w:rsidR="00E1423E" w:rsidRPr="00E1423E" w:rsidTr="00AA1FAC">
        <w:tc>
          <w:tcPr>
            <w:tcW w:w="5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Приготовление пюре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72 -78</w:t>
            </w:r>
          </w:p>
        </w:tc>
      </w:tr>
      <w:tr w:rsidR="00E1423E" w:rsidRPr="00E1423E" w:rsidTr="00AA1FAC">
        <w:tc>
          <w:tcPr>
            <w:tcW w:w="5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Приготовление запеканки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90 -92</w:t>
            </w:r>
          </w:p>
        </w:tc>
      </w:tr>
      <w:tr w:rsidR="00E1423E" w:rsidRPr="00E1423E" w:rsidTr="00AA1FAC">
        <w:tc>
          <w:tcPr>
            <w:tcW w:w="5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Приготовление котлет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423E" w:rsidRPr="00E1423E" w:rsidRDefault="00E1423E" w:rsidP="00E1423E">
            <w:pPr>
              <w:spacing w:before="100" w:beforeAutospacing="1" w:after="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93 - 95</w:t>
            </w:r>
          </w:p>
        </w:tc>
      </w:tr>
    </w:tbl>
    <w:p w:rsidR="00E1423E" w:rsidRPr="00BE2CF3" w:rsidRDefault="00E1423E" w:rsidP="00E1423E">
      <w:pPr>
        <w:spacing w:before="100" w:beforeAutospacing="1"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2CF3"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  <w:t>В ходе работы сформулируйте вывод:</w:t>
      </w:r>
      <w:r w:rsidRPr="00BE2CF3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 Какие факторы влияют на потерю витамина С и как сделать потери витамина С минимальными.</w:t>
      </w:r>
    </w:p>
    <w:p w:rsidR="00036FBA" w:rsidRPr="00E1423E" w:rsidRDefault="00036FBA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1423E" w:rsidRPr="00BE2CF3" w:rsidRDefault="00E1423E" w:rsidP="00E1423E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E2CF3">
        <w:rPr>
          <w:rFonts w:ascii="Times New Roman" w:hAnsi="Times New Roman" w:cs="Times New Roman"/>
          <w:b/>
          <w:sz w:val="28"/>
          <w:szCs w:val="28"/>
        </w:rPr>
        <w:t>2. Задания, направленные на формирование начальных навыков рефлексии</w:t>
      </w:r>
    </w:p>
    <w:p w:rsidR="00E1423E" w:rsidRPr="00BE2CF3" w:rsidRDefault="00BE2CF3" w:rsidP="00E1423E">
      <w:pPr>
        <w:spacing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2. </w:t>
      </w:r>
      <w:r w:rsidR="00E1423E" w:rsidRPr="00BE2CF3">
        <w:rPr>
          <w:rFonts w:ascii="Times New Roman" w:hAnsi="Times New Roman" w:cs="Times New Roman"/>
          <w:bCs/>
          <w:i/>
          <w:iCs/>
          <w:sz w:val="28"/>
          <w:szCs w:val="28"/>
        </w:rPr>
        <w:t>1. Пошив юбки. Подготовка деталей кроя к обработке.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sz w:val="28"/>
          <w:szCs w:val="28"/>
        </w:rPr>
        <w:t>1. Используя инструкционную карту, выполни работу по подготовке деталей кроя юбки к обработке.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sz w:val="28"/>
          <w:szCs w:val="28"/>
        </w:rPr>
        <w:t>Инструкционная карта.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Инструменты и принадлежности: </w:t>
      </w:r>
      <w:r w:rsidRPr="00E1423E">
        <w:rPr>
          <w:rFonts w:ascii="Times New Roman" w:hAnsi="Times New Roman" w:cs="Times New Roman"/>
          <w:bCs/>
          <w:iCs/>
          <w:sz w:val="28"/>
          <w:szCs w:val="28"/>
        </w:rPr>
        <w:t>ножницы, иголки, нитки, сантиметровая лента, детали кроя, выкройка.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sz w:val="28"/>
          <w:szCs w:val="28"/>
        </w:rPr>
        <w:t>1. Перенести контурные линии с помощью копировальных стежков.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sz w:val="28"/>
          <w:szCs w:val="28"/>
        </w:rPr>
        <w:t>2. Проложить контрольные линии посередине переднего и заднего полотнищ, по линии сгиба пояса.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A5C322" wp14:editId="143BB676">
            <wp:extent cx="3152775" cy="1677008"/>
            <wp:effectExtent l="0" t="0" r="0" b="0"/>
            <wp:docPr id="7" name="Рисунок 7" descr="C:\Users\Оля\AppData\Local\Microsoft\Windows\Temporary Internet Files\Content.Word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я\AppData\Local\Microsoft\Windows\Temporary Internet Files\Content.Word\Рисунок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493" cy="1681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sz w:val="28"/>
          <w:szCs w:val="28"/>
        </w:rPr>
        <w:t>2. Качество работы оцени по предложенным критериям и заполни оценочный лист.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46"/>
        <w:gridCol w:w="2587"/>
        <w:gridCol w:w="2512"/>
      </w:tblGrid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Критерии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Количество баллов (максимальное)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Самооценка</w:t>
            </w: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Симметричность контурных линий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Совпадение длины вытачки на обеих половинах полотнищ юбки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Ровность строчек, выполненных с помощью сметочных и копировальных стежков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Точность прокладывания контрольных линий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 осыпаются ли разрезанные силки.</w:t>
            </w:r>
          </w:p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Итоговая сумма баллов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1423E" w:rsidRPr="00BE2CF3" w:rsidRDefault="00BE2CF3" w:rsidP="00E1423E">
      <w:pPr>
        <w:spacing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2.</w:t>
      </w:r>
      <w:r w:rsidR="00E1423E" w:rsidRPr="00BE2CF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2. Построение чертежа ночной сорочки 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sz w:val="28"/>
          <w:szCs w:val="28"/>
        </w:rPr>
        <w:t>1. Используя инструкционную карту, постройте чертеж ночной сорочки по своим меркам в масштабе 1:4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noProof/>
          <w:sz w:val="28"/>
          <w:szCs w:val="28"/>
          <w:lang w:eastAsia="ru-RU"/>
        </w:rPr>
        <w:drawing>
          <wp:inline distT="0" distB="0" distL="0" distR="0" wp14:anchorId="51D38ECE" wp14:editId="3C1A48AE">
            <wp:extent cx="3079756" cy="2066925"/>
            <wp:effectExtent l="0" t="0" r="6350" b="0"/>
            <wp:docPr id="8" name="Рисунок 8" descr="C:\Users\Оля\Pictures\1 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я\Pictures\1 .jp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580" cy="2081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sz w:val="28"/>
          <w:szCs w:val="28"/>
        </w:rPr>
        <w:t>2. Качество работы оцени по предложенным критериям и заполни оценочный лист.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46"/>
        <w:gridCol w:w="2587"/>
        <w:gridCol w:w="2512"/>
      </w:tblGrid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Критерии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Количество баллов (максимальное)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Самооценка</w:t>
            </w: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Чертеж выполнен аккуратно, линии и буквенные </w:t>
            </w:r>
            <w:proofErr w:type="gramStart"/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обозначения  выполнены</w:t>
            </w:r>
            <w:proofErr w:type="gramEnd"/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только карандашом</w:t>
            </w:r>
          </w:p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Правильно расположены все линии чертежа: сплошная основная, сплошная вспомогательная и штриховая линия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Аккуратно и правильно подписаны все детали фартука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Все размеры чертежа соответствуют расчетным величинам (по своим меркам)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Итоговая сумма баллов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5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1423E" w:rsidRPr="00BE2CF3" w:rsidRDefault="00BE2CF3" w:rsidP="00E1423E">
      <w:pPr>
        <w:spacing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2.</w:t>
      </w:r>
      <w:r w:rsidR="00E1423E" w:rsidRPr="00BE2CF3">
        <w:rPr>
          <w:rFonts w:ascii="Times New Roman" w:hAnsi="Times New Roman" w:cs="Times New Roman"/>
          <w:bCs/>
          <w:i/>
          <w:iCs/>
          <w:sz w:val="28"/>
          <w:szCs w:val="28"/>
        </w:rPr>
        <w:t>3. Обработка бретелей фартука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sz w:val="28"/>
          <w:szCs w:val="28"/>
        </w:rPr>
        <w:t>1. Используя инструкционную карту, обработайте бретели фартука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631EDD" wp14:editId="10A3F475">
            <wp:extent cx="2754536" cy="3332890"/>
            <wp:effectExtent l="0" t="0" r="8255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881" cy="3344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1423E">
        <w:rPr>
          <w:rFonts w:ascii="Times New Roman" w:hAnsi="Times New Roman" w:cs="Times New Roman"/>
          <w:bCs/>
          <w:iCs/>
          <w:sz w:val="28"/>
          <w:szCs w:val="28"/>
        </w:rPr>
        <w:t>Качество работы оцени по предложенным критериям и заполни оценочный лист.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23"/>
        <w:gridCol w:w="2596"/>
        <w:gridCol w:w="2526"/>
      </w:tblGrid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Критерии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Количество баллов (максимальное)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Самооценка</w:t>
            </w: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Обе бретели симметричны по ширине и длине</w:t>
            </w:r>
          </w:p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Бретели ровные по всей длине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Выметывание шва обтачивания бретели выполнено качественно (он «не прячется» вглубь, а находится строго по длинному краю бретели)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1 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Выправлены углы бретелей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Нет утолщений в углах бретелей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4672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Итого сумма баллов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691" w:type="dxa"/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1423E" w:rsidRPr="00E1423E" w:rsidRDefault="00BE2CF3" w:rsidP="00E1423E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1423E" w:rsidRPr="00E1423E">
        <w:rPr>
          <w:rFonts w:ascii="Times New Roman" w:hAnsi="Times New Roman" w:cs="Times New Roman"/>
          <w:b/>
          <w:sz w:val="28"/>
          <w:szCs w:val="28"/>
        </w:rPr>
        <w:t>Задания, направленных на формирование навыков коммуникации.</w:t>
      </w:r>
    </w:p>
    <w:p w:rsidR="00E1423E" w:rsidRPr="00E1423E" w:rsidRDefault="00BE2CF3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1423E" w:rsidRPr="00E1423E">
        <w:rPr>
          <w:rFonts w:ascii="Times New Roman" w:hAnsi="Times New Roman" w:cs="Times New Roman"/>
          <w:sz w:val="28"/>
          <w:szCs w:val="28"/>
        </w:rPr>
        <w:t>1. Посоветуй своим одноклассницам, одежду из каких тканей им лучше надеть в жаркий летний день. Постарайся объяснить свои рекомендации.</w:t>
      </w:r>
    </w:p>
    <w:p w:rsidR="00E1423E" w:rsidRPr="00E1423E" w:rsidRDefault="00BE2CF3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1423E" w:rsidRPr="00E1423E">
        <w:rPr>
          <w:rFonts w:ascii="Times New Roman" w:hAnsi="Times New Roman" w:cs="Times New Roman"/>
          <w:sz w:val="28"/>
          <w:szCs w:val="28"/>
        </w:rPr>
        <w:t>2. У нас в городе есть известный на всю страну хлопчатобумажный комбинат «Шуйские ситцы». Представь себе, что ты – продавец в фирменном магазине этого предприятия. К вам в магазин пришли гости нашего города, незнакомые с ассортиментом выпускаемой этим предприятием продукции. Расскажи им что производится на «Шуйских ситцах», из каких тканей это производится, и чем привлекательны эти изделия для покупателей.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sz w:val="28"/>
          <w:szCs w:val="28"/>
        </w:rPr>
        <w:t xml:space="preserve"> </w:t>
      </w:r>
      <w:r w:rsidR="00BE2CF3">
        <w:rPr>
          <w:rFonts w:ascii="Times New Roman" w:hAnsi="Times New Roman" w:cs="Times New Roman"/>
          <w:sz w:val="28"/>
          <w:szCs w:val="28"/>
        </w:rPr>
        <w:t>3.</w:t>
      </w:r>
      <w:r w:rsidRPr="00E1423E">
        <w:rPr>
          <w:rFonts w:ascii="Times New Roman" w:hAnsi="Times New Roman" w:cs="Times New Roman"/>
          <w:sz w:val="28"/>
          <w:szCs w:val="28"/>
        </w:rPr>
        <w:t>3. Класс разбивается на две команды. Одна команда называет какой-либо элемент русского народного костюма, другой необходимо объяснить его назначение, затем роли меняются. Побеждает та команда, которая последней предложила элемент костюма или последней смогла объяснить его назначение.</w:t>
      </w:r>
    </w:p>
    <w:p w:rsidR="00E1423E" w:rsidRPr="00BE2CF3" w:rsidRDefault="00BE2CF3" w:rsidP="00BE2CF3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1423E" w:rsidRPr="00E1423E">
        <w:rPr>
          <w:rFonts w:ascii="Times New Roman" w:hAnsi="Times New Roman" w:cs="Times New Roman"/>
          <w:b/>
          <w:sz w:val="28"/>
          <w:szCs w:val="28"/>
        </w:rPr>
        <w:t>Задания, направленных на пополнение, приобретение, перенос и интеграцию знаний.</w:t>
      </w:r>
    </w:p>
    <w:p w:rsidR="00E1423E" w:rsidRPr="00BE2CF3" w:rsidRDefault="00BE2CF3" w:rsidP="00E1423E">
      <w:pPr>
        <w:spacing w:after="0" w:line="276" w:lineRule="auto"/>
        <w:ind w:left="795"/>
        <w:rPr>
          <w:rFonts w:ascii="Times New Roman" w:hAnsi="Times New Roman" w:cs="Times New Roman"/>
          <w:i/>
          <w:color w:val="333333"/>
          <w:sz w:val="28"/>
          <w:szCs w:val="2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</w:rPr>
        <w:t xml:space="preserve">4. </w:t>
      </w:r>
      <w:r w:rsidR="00E1423E" w:rsidRPr="00BE2CF3">
        <w:rPr>
          <w:rFonts w:ascii="Times New Roman" w:hAnsi="Times New Roman" w:cs="Times New Roman"/>
          <w:i/>
          <w:color w:val="333333"/>
          <w:sz w:val="28"/>
          <w:szCs w:val="28"/>
        </w:rPr>
        <w:t>1. Свойства тканей из искусственных волокон.</w:t>
      </w:r>
    </w:p>
    <w:p w:rsidR="00E1423E" w:rsidRPr="00E1423E" w:rsidRDefault="00E1423E" w:rsidP="00E1423E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E1423E">
        <w:rPr>
          <w:rFonts w:ascii="Times New Roman" w:hAnsi="Times New Roman" w:cs="Times New Roman"/>
          <w:color w:val="333333"/>
          <w:sz w:val="28"/>
          <w:szCs w:val="28"/>
        </w:rPr>
        <w:t>Ознакомиться  с</w:t>
      </w:r>
      <w:proofErr w:type="gramEnd"/>
      <w:r w:rsidRPr="00E1423E">
        <w:rPr>
          <w:rFonts w:ascii="Times New Roman" w:hAnsi="Times New Roman" w:cs="Times New Roman"/>
          <w:color w:val="333333"/>
          <w:sz w:val="28"/>
          <w:szCs w:val="28"/>
        </w:rPr>
        <w:t xml:space="preserve"> предложенными образцами.</w:t>
      </w:r>
    </w:p>
    <w:p w:rsidR="00E1423E" w:rsidRPr="00E1423E" w:rsidRDefault="00E1423E" w:rsidP="00E1423E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E1423E">
        <w:rPr>
          <w:rFonts w:ascii="Times New Roman" w:hAnsi="Times New Roman" w:cs="Times New Roman"/>
          <w:color w:val="333333"/>
          <w:sz w:val="28"/>
          <w:szCs w:val="28"/>
        </w:rPr>
        <w:t>Вынуть  нить</w:t>
      </w:r>
      <w:proofErr w:type="gramEnd"/>
      <w:r w:rsidRPr="00E1423E">
        <w:rPr>
          <w:rFonts w:ascii="Times New Roman" w:hAnsi="Times New Roman" w:cs="Times New Roman"/>
          <w:color w:val="333333"/>
          <w:sz w:val="28"/>
          <w:szCs w:val="28"/>
        </w:rPr>
        <w:t xml:space="preserve"> из каждого образца, закрепить её в пинцете и поджечь. Проанализировать вид пламени, запах и оставшийся после горения пепел.</w:t>
      </w:r>
    </w:p>
    <w:p w:rsidR="00E1423E" w:rsidRPr="00E1423E" w:rsidRDefault="00E1423E" w:rsidP="00E1423E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color w:val="333333"/>
          <w:sz w:val="28"/>
          <w:szCs w:val="28"/>
        </w:rPr>
        <w:t>Заполнить таблицу.</w:t>
      </w:r>
    </w:p>
    <w:p w:rsidR="00E1423E" w:rsidRPr="00E1423E" w:rsidRDefault="00E1423E" w:rsidP="00E1423E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color w:val="333333"/>
          <w:sz w:val="28"/>
          <w:szCs w:val="28"/>
        </w:rPr>
        <w:t xml:space="preserve">Определить </w:t>
      </w:r>
      <w:proofErr w:type="spellStart"/>
      <w:r w:rsidRPr="00E1423E">
        <w:rPr>
          <w:rFonts w:ascii="Times New Roman" w:hAnsi="Times New Roman" w:cs="Times New Roman"/>
          <w:color w:val="333333"/>
          <w:sz w:val="28"/>
          <w:szCs w:val="28"/>
        </w:rPr>
        <w:t>сминаемость</w:t>
      </w:r>
      <w:proofErr w:type="spellEnd"/>
      <w:r w:rsidRPr="00E1423E">
        <w:rPr>
          <w:rFonts w:ascii="Times New Roman" w:hAnsi="Times New Roman" w:cs="Times New Roman"/>
          <w:color w:val="333333"/>
          <w:sz w:val="28"/>
          <w:szCs w:val="28"/>
        </w:rPr>
        <w:t xml:space="preserve"> лоскутков: зажать каждый из них в кулаке, подержать так 30 с, а затем раскрыть ладонь. Что при этом наблюдали?  </w:t>
      </w:r>
    </w:p>
    <w:p w:rsidR="00E1423E" w:rsidRPr="00E1423E" w:rsidRDefault="00E1423E" w:rsidP="00E1423E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color w:val="333333"/>
          <w:sz w:val="28"/>
          <w:szCs w:val="28"/>
        </w:rPr>
        <w:t xml:space="preserve">Определить на ощупь степень гладкости и мягкости каждого образца. Что при этом наблюдали?  </w:t>
      </w:r>
    </w:p>
    <w:p w:rsidR="00E1423E" w:rsidRPr="00E1423E" w:rsidRDefault="00E1423E" w:rsidP="00E1423E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color w:val="333333"/>
          <w:sz w:val="28"/>
          <w:szCs w:val="28"/>
        </w:rPr>
        <w:t>Заполнить таблицу.</w:t>
      </w:r>
    </w:p>
    <w:p w:rsidR="00E1423E" w:rsidRPr="00E1423E" w:rsidRDefault="00E1423E" w:rsidP="00E1423E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E1423E">
        <w:rPr>
          <w:rFonts w:ascii="Times New Roman" w:hAnsi="Times New Roman" w:cs="Times New Roman"/>
          <w:color w:val="333333"/>
          <w:sz w:val="28"/>
          <w:szCs w:val="28"/>
        </w:rPr>
        <w:t>Вынуть  нить</w:t>
      </w:r>
      <w:proofErr w:type="gramEnd"/>
      <w:r w:rsidRPr="00E1423E">
        <w:rPr>
          <w:rFonts w:ascii="Times New Roman" w:hAnsi="Times New Roman" w:cs="Times New Roman"/>
          <w:color w:val="333333"/>
          <w:sz w:val="28"/>
          <w:szCs w:val="28"/>
        </w:rPr>
        <w:t xml:space="preserve"> из каждого образца, расщепить иглой на стёклышке  нить на волокна, рассмотреть  волокна под микроскопом, зарисовать увиденную картину.</w:t>
      </w:r>
    </w:p>
    <w:p w:rsidR="00E1423E" w:rsidRPr="00E1423E" w:rsidRDefault="00E1423E" w:rsidP="00E1423E">
      <w:pPr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color w:val="333333"/>
          <w:sz w:val="28"/>
          <w:szCs w:val="28"/>
        </w:rPr>
        <w:t>Обобщить полученные данные: определить волокнистый состав предложенных образцов. Записать итоги результатов исследования.</w:t>
      </w:r>
    </w:p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i/>
          <w:color w:val="333333"/>
          <w:sz w:val="28"/>
          <w:szCs w:val="28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363"/>
        <w:gridCol w:w="1805"/>
        <w:gridCol w:w="1798"/>
        <w:gridCol w:w="1419"/>
        <w:gridCol w:w="1824"/>
      </w:tblGrid>
      <w:tr w:rsidR="00E1423E" w:rsidRPr="00E1423E" w:rsidTr="00AA1FA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23E" w:rsidRPr="00E1423E" w:rsidRDefault="00E1423E" w:rsidP="00E1423E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№</w:t>
            </w:r>
          </w:p>
          <w:p w:rsidR="00E1423E" w:rsidRPr="00E1423E" w:rsidRDefault="00E1423E" w:rsidP="00E1423E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образца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23E" w:rsidRPr="00E1423E" w:rsidRDefault="00E1423E" w:rsidP="00E1423E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Признаки горения волокон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23E" w:rsidRPr="00E1423E" w:rsidRDefault="00E1423E" w:rsidP="00E1423E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Вид волокна</w:t>
            </w:r>
          </w:p>
          <w:p w:rsidR="00E1423E" w:rsidRPr="00E1423E" w:rsidRDefault="00E1423E" w:rsidP="00E1423E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Под микроскопом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E142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Сминаемость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Гладкость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23E" w:rsidRPr="00E1423E" w:rsidRDefault="00E1423E" w:rsidP="00E1423E">
            <w:pPr>
              <w:spacing w:line="276" w:lineRule="auto"/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1423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Результаты исследования</w:t>
            </w:r>
          </w:p>
        </w:tc>
      </w:tr>
      <w:tr w:rsidR="00E1423E" w:rsidRPr="00E1423E" w:rsidTr="00AA1FA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E1423E" w:rsidRPr="00E1423E" w:rsidTr="00AA1FAC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3E" w:rsidRPr="00E1423E" w:rsidRDefault="00E1423E" w:rsidP="00E1423E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</w:p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E1423E">
        <w:rPr>
          <w:rFonts w:ascii="Times New Roman" w:hAnsi="Times New Roman" w:cs="Times New Roman"/>
          <w:color w:val="333333"/>
          <w:sz w:val="28"/>
          <w:szCs w:val="28"/>
        </w:rPr>
        <w:t>Определите  назначение</w:t>
      </w:r>
      <w:proofErr w:type="gramEnd"/>
      <w:r w:rsidRPr="00E1423E">
        <w:rPr>
          <w:rFonts w:ascii="Times New Roman" w:hAnsi="Times New Roman" w:cs="Times New Roman"/>
          <w:color w:val="333333"/>
          <w:sz w:val="28"/>
          <w:szCs w:val="28"/>
        </w:rPr>
        <w:t xml:space="preserve"> предложенных образцов, т. е., где применяются и где используются ткани с изученными свойствами. </w:t>
      </w:r>
      <w:proofErr w:type="gramStart"/>
      <w:r w:rsidRPr="00E1423E">
        <w:rPr>
          <w:rFonts w:ascii="Times New Roman" w:hAnsi="Times New Roman" w:cs="Times New Roman"/>
          <w:color w:val="333333"/>
          <w:sz w:val="28"/>
          <w:szCs w:val="28"/>
        </w:rPr>
        <w:t>Выберите  из</w:t>
      </w:r>
      <w:proofErr w:type="gramEnd"/>
      <w:r w:rsidRPr="00E1423E">
        <w:rPr>
          <w:rFonts w:ascii="Times New Roman" w:hAnsi="Times New Roman" w:cs="Times New Roman"/>
          <w:color w:val="333333"/>
          <w:sz w:val="28"/>
          <w:szCs w:val="28"/>
        </w:rPr>
        <w:t xml:space="preserve"> журналов мод модели одежды к которым подходят ваши образцы ткани. Обоснуйте ответ.</w:t>
      </w:r>
    </w:p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</w:p>
    <w:p w:rsidR="00E1423E" w:rsidRPr="00BE2CF3" w:rsidRDefault="00BE2CF3" w:rsidP="00E1423E">
      <w:pPr>
        <w:spacing w:after="0" w:line="276" w:lineRule="auto"/>
        <w:ind w:left="795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BE2CF3">
        <w:rPr>
          <w:rFonts w:ascii="Times New Roman" w:hAnsi="Times New Roman" w:cs="Times New Roman"/>
          <w:i/>
          <w:color w:val="333333"/>
          <w:sz w:val="28"/>
          <w:szCs w:val="28"/>
        </w:rPr>
        <w:t>4.</w:t>
      </w:r>
      <w:r w:rsidR="00E1423E" w:rsidRPr="00BE2CF3">
        <w:rPr>
          <w:rFonts w:ascii="Times New Roman" w:hAnsi="Times New Roman" w:cs="Times New Roman"/>
          <w:i/>
          <w:color w:val="333333"/>
          <w:sz w:val="28"/>
          <w:szCs w:val="28"/>
        </w:rPr>
        <w:t xml:space="preserve">2. Подбор машинной иглы и швейных ниток в соответствии с материалом. </w:t>
      </w:r>
    </w:p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color w:val="333333"/>
          <w:sz w:val="28"/>
          <w:szCs w:val="28"/>
        </w:rPr>
        <w:t>Раздаточный материал: машинные иглы и швейные нитки различной толщины. Коллекция тканей.</w:t>
      </w:r>
    </w:p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color w:val="333333"/>
          <w:sz w:val="28"/>
          <w:szCs w:val="28"/>
        </w:rPr>
        <w:t xml:space="preserve">Задание: Рассмотри представленные машинные иглы. Найди номер машинной иглы, указанный на колбе. Подбери швейные нитки, подходящие по толщине к машинным иглам. Подумай, какие ткани можно обрабатывать, используя машинные иглы и нитки соответствующей толщины. </w:t>
      </w:r>
    </w:p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color w:val="333333"/>
          <w:sz w:val="28"/>
          <w:szCs w:val="28"/>
        </w:rPr>
        <w:t>Заполни таблицу:</w:t>
      </w:r>
    </w:p>
    <w:tbl>
      <w:tblPr>
        <w:tblW w:w="834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54"/>
        <w:gridCol w:w="2693"/>
        <w:gridCol w:w="2694"/>
      </w:tblGrid>
      <w:tr w:rsidR="00E1423E" w:rsidRPr="00E1423E" w:rsidTr="00AA1FAC">
        <w:trPr>
          <w:trHeight w:val="705"/>
        </w:trPr>
        <w:tc>
          <w:tcPr>
            <w:tcW w:w="2954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E2CF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Вид материала</w:t>
            </w:r>
          </w:p>
        </w:tc>
        <w:tc>
          <w:tcPr>
            <w:tcW w:w="269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E2CF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Номер иглы</w:t>
            </w:r>
          </w:p>
        </w:tc>
        <w:tc>
          <w:tcPr>
            <w:tcW w:w="269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BE2CF3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</w:rPr>
              <w:t>Номер х/б ниток</w:t>
            </w:r>
          </w:p>
        </w:tc>
      </w:tr>
      <w:tr w:rsidR="00E1423E" w:rsidRPr="00E1423E" w:rsidTr="00AA1FAC">
        <w:trPr>
          <w:trHeight w:val="290"/>
        </w:trPr>
        <w:tc>
          <w:tcPr>
            <w:tcW w:w="295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E1423E" w:rsidRPr="00E1423E" w:rsidTr="00AA1FAC">
        <w:trPr>
          <w:trHeight w:val="211"/>
        </w:trPr>
        <w:tc>
          <w:tcPr>
            <w:tcW w:w="295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E1423E" w:rsidRPr="00E1423E" w:rsidTr="00AA1FAC">
        <w:trPr>
          <w:trHeight w:val="403"/>
        </w:trPr>
        <w:tc>
          <w:tcPr>
            <w:tcW w:w="295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E1423E" w:rsidRPr="00E1423E" w:rsidTr="00AA1FAC">
        <w:trPr>
          <w:trHeight w:val="12"/>
        </w:trPr>
        <w:tc>
          <w:tcPr>
            <w:tcW w:w="2954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E1423E" w:rsidRPr="00E1423E" w:rsidTr="00AA1FAC">
        <w:trPr>
          <w:trHeight w:val="12"/>
        </w:trPr>
        <w:tc>
          <w:tcPr>
            <w:tcW w:w="2954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1423E" w:rsidRPr="00BE2CF3" w:rsidRDefault="00E1423E" w:rsidP="00E1423E">
            <w:pPr>
              <w:spacing w:after="0" w:line="276" w:lineRule="auto"/>
              <w:ind w:left="795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</w:p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  <w:r w:rsidRPr="00E1423E">
        <w:rPr>
          <w:rFonts w:ascii="Times New Roman" w:hAnsi="Times New Roman" w:cs="Times New Roman"/>
          <w:color w:val="333333"/>
          <w:sz w:val="28"/>
          <w:szCs w:val="28"/>
        </w:rPr>
        <w:t>Сделай вывод, о зависимости номера ниток от номера швейной иглы.</w:t>
      </w:r>
    </w:p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</w:p>
    <w:p w:rsidR="00E1423E" w:rsidRPr="00E1423E" w:rsidRDefault="00E1423E" w:rsidP="00E1423E">
      <w:pPr>
        <w:spacing w:after="0" w:line="276" w:lineRule="auto"/>
        <w:ind w:left="795"/>
        <w:rPr>
          <w:rFonts w:ascii="Times New Roman" w:hAnsi="Times New Roman" w:cs="Times New Roman"/>
          <w:color w:val="333333"/>
          <w:sz w:val="28"/>
          <w:szCs w:val="28"/>
        </w:rPr>
      </w:pPr>
    </w:p>
    <w:p w:rsidR="00E1423E" w:rsidRPr="00BE2CF3" w:rsidRDefault="00BE2CF3" w:rsidP="00E1423E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BE2CF3">
        <w:rPr>
          <w:rFonts w:ascii="Times New Roman" w:hAnsi="Times New Roman" w:cs="Times New Roman"/>
          <w:i/>
          <w:sz w:val="28"/>
          <w:szCs w:val="28"/>
        </w:rPr>
        <w:t>4.</w:t>
      </w:r>
      <w:r w:rsidR="00E1423E" w:rsidRPr="00BE2CF3">
        <w:rPr>
          <w:rFonts w:ascii="Times New Roman" w:hAnsi="Times New Roman" w:cs="Times New Roman"/>
          <w:i/>
          <w:sz w:val="28"/>
          <w:szCs w:val="28"/>
        </w:rPr>
        <w:t>3. Установка машинной иглы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sz w:val="28"/>
          <w:szCs w:val="28"/>
        </w:rPr>
        <w:t xml:space="preserve">От правильной установки швейной иглы во многом зависит работа швейной машины. 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sz w:val="28"/>
          <w:szCs w:val="28"/>
        </w:rPr>
        <w:t xml:space="preserve">Работая в парах по очереди выньте и вставьте швейную иглу в машину. </w:t>
      </w:r>
    </w:p>
    <w:p w:rsidR="00E1423E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sz w:val="28"/>
          <w:szCs w:val="28"/>
        </w:rPr>
        <w:t xml:space="preserve">Прокомментируйте друг другу свои действия. Объясните, к каким неполадкам в работе машины может привести неправильная установка иглы. </w:t>
      </w:r>
    </w:p>
    <w:p w:rsidR="00036FBA" w:rsidRPr="00E1423E" w:rsidRDefault="00E1423E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1423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E2CF3">
        <w:rPr>
          <w:rStyle w:val="fontstyle01"/>
          <w:sz w:val="28"/>
          <w:szCs w:val="28"/>
        </w:rPr>
        <w:t>В заключение хочется добавить, что к</w:t>
      </w:r>
      <w:r w:rsidRPr="00E1423E">
        <w:rPr>
          <w:rStyle w:val="fontstyle01"/>
          <w:sz w:val="28"/>
          <w:szCs w:val="28"/>
        </w:rPr>
        <w:t>оличество учебных заданий, решающих проблему достижения предметных, личностных и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423E">
        <w:rPr>
          <w:rStyle w:val="fontstyle01"/>
          <w:sz w:val="28"/>
          <w:szCs w:val="28"/>
        </w:rPr>
        <w:t>метапредметных</w:t>
      </w:r>
      <w:proofErr w:type="spellEnd"/>
      <w:r w:rsidRPr="00E1423E">
        <w:rPr>
          <w:rStyle w:val="fontstyle01"/>
          <w:sz w:val="28"/>
          <w:szCs w:val="28"/>
        </w:rPr>
        <w:t xml:space="preserve"> результатов, в рамках учебного занятия может варьироваться и должно зависеть от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>целей и задач урока. Так, например, О.Б. Логинова и С.Г. Яковлева говорят о том, что заданий «на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>формирование навыков рефлексии, коммуникативных умений, на формирование способности к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>самостоятельному пополнению и интеграции знаний, а также на формирование навыков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>использования ИКТ должны составлять примерно 30–40 процентов от общего количества учебных</w:t>
      </w:r>
      <w:r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>заданий в каждой теме». [</w:t>
      </w:r>
      <w:r w:rsidR="00BE0AAC">
        <w:rPr>
          <w:rStyle w:val="fontstyle01"/>
          <w:sz w:val="28"/>
          <w:szCs w:val="28"/>
        </w:rPr>
        <w:t>4</w:t>
      </w:r>
      <w:r w:rsidRPr="00E1423E">
        <w:rPr>
          <w:rStyle w:val="fontstyle01"/>
          <w:sz w:val="28"/>
          <w:szCs w:val="28"/>
        </w:rPr>
        <w:t>, c.108] Ценностно-смысловые задания будут уместны на том уроке,</w:t>
      </w:r>
      <w:r w:rsidR="00BE2CF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423E">
        <w:rPr>
          <w:rStyle w:val="fontstyle01"/>
          <w:sz w:val="28"/>
          <w:szCs w:val="28"/>
        </w:rPr>
        <w:t>предметное содержание которого предоставляет возможность для формирования таких навыков.</w:t>
      </w:r>
    </w:p>
    <w:p w:rsidR="00036FBA" w:rsidRDefault="00BE2CF3" w:rsidP="00E142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BE0AAC" w:rsidRPr="00BE0AAC" w:rsidRDefault="00BE0AAC" w:rsidP="00BE0AAC">
      <w:pPr>
        <w:pStyle w:val="a3"/>
        <w:numPr>
          <w:ilvl w:val="0"/>
          <w:numId w:val="3"/>
        </w:numPr>
        <w:spacing w:after="0" w:line="0" w:lineRule="atLeast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0AAC">
        <w:rPr>
          <w:rStyle w:val="fontstyle01"/>
          <w:sz w:val="28"/>
          <w:szCs w:val="28"/>
        </w:rPr>
        <w:t>ФГОС ООО. Стандарты второго поколения. – М.: Просвещение. 2011</w:t>
      </w:r>
    </w:p>
    <w:p w:rsidR="00A71252" w:rsidRDefault="00BE0AAC" w:rsidP="00E1423E">
      <w:pPr>
        <w:spacing w:line="276" w:lineRule="auto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2</w:t>
      </w:r>
      <w:r w:rsidR="00036FBA" w:rsidRPr="00E1423E">
        <w:rPr>
          <w:rStyle w:val="fontstyle01"/>
          <w:sz w:val="28"/>
          <w:szCs w:val="28"/>
        </w:rPr>
        <w:t>. Логинова О.Б., Яковлева С.Г. Материалы курса «Реализация требований Федерального</w:t>
      </w:r>
      <w:r w:rsidR="00036FBA" w:rsidRPr="00E1423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36FBA" w:rsidRPr="00E1423E">
        <w:rPr>
          <w:rStyle w:val="fontstyle01"/>
          <w:sz w:val="28"/>
          <w:szCs w:val="28"/>
        </w:rPr>
        <w:t>государственного образовательного стандарта. Начальное общее образование. Достижение</w:t>
      </w:r>
      <w:r w:rsidR="00E1423E" w:rsidRPr="00E142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36FBA" w:rsidRPr="00E1423E">
        <w:rPr>
          <w:rStyle w:val="fontstyle01"/>
          <w:sz w:val="28"/>
          <w:szCs w:val="28"/>
        </w:rPr>
        <w:t>планируемых результатов»: Лекции 1–4. – М.: Педагогический университет «Первое сентября»,</w:t>
      </w:r>
      <w:r w:rsidR="00036FBA" w:rsidRPr="00E1423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36FBA" w:rsidRPr="00E1423E">
        <w:rPr>
          <w:rStyle w:val="fontstyle01"/>
          <w:sz w:val="28"/>
          <w:szCs w:val="28"/>
        </w:rPr>
        <w:t>2012. – 100 c.</w:t>
      </w:r>
    </w:p>
    <w:p w:rsidR="00BE0AAC" w:rsidRDefault="00BE0AAC" w:rsidP="00A30323">
      <w:pPr>
        <w:pStyle w:val="a3"/>
        <w:spacing w:after="0" w:line="0" w:lineRule="atLeast"/>
        <w:ind w:left="0"/>
        <w:jc w:val="both"/>
        <w:rPr>
          <w:rStyle w:val="fontstyle01"/>
          <w:iCs/>
          <w:sz w:val="28"/>
          <w:szCs w:val="28"/>
        </w:rPr>
      </w:pPr>
      <w:r w:rsidRPr="00BE0AAC">
        <w:rPr>
          <w:rStyle w:val="fontstyle01"/>
          <w:sz w:val="28"/>
          <w:szCs w:val="28"/>
        </w:rPr>
        <w:t xml:space="preserve">3. </w:t>
      </w:r>
      <w:r w:rsidRPr="00BE0AAC">
        <w:rPr>
          <w:rStyle w:val="fontstyle01"/>
          <w:iCs/>
          <w:sz w:val="28"/>
          <w:szCs w:val="28"/>
        </w:rPr>
        <w:t xml:space="preserve">Учебные задания как одно из средств достижения планируемых результатов ФГОС ООО (на примере </w:t>
      </w:r>
      <w:proofErr w:type="spellStart"/>
      <w:r w:rsidRPr="00BE0AAC">
        <w:rPr>
          <w:rStyle w:val="fontstyle01"/>
          <w:iCs/>
          <w:sz w:val="28"/>
          <w:szCs w:val="28"/>
        </w:rPr>
        <w:t>уч.зад</w:t>
      </w:r>
      <w:proofErr w:type="spellEnd"/>
      <w:r w:rsidRPr="00BE0AAC">
        <w:rPr>
          <w:rStyle w:val="fontstyle01"/>
          <w:iCs/>
          <w:sz w:val="28"/>
          <w:szCs w:val="28"/>
        </w:rPr>
        <w:t xml:space="preserve">. для 5 </w:t>
      </w:r>
      <w:proofErr w:type="spellStart"/>
      <w:r w:rsidRPr="00BE0AAC">
        <w:rPr>
          <w:rStyle w:val="fontstyle01"/>
          <w:iCs/>
          <w:sz w:val="28"/>
          <w:szCs w:val="28"/>
        </w:rPr>
        <w:t>кл</w:t>
      </w:r>
      <w:proofErr w:type="spellEnd"/>
      <w:r w:rsidRPr="00BE0AAC">
        <w:rPr>
          <w:rStyle w:val="fontstyle01"/>
          <w:iCs/>
          <w:sz w:val="28"/>
          <w:szCs w:val="28"/>
        </w:rPr>
        <w:t xml:space="preserve">). </w:t>
      </w:r>
      <w:proofErr w:type="spellStart"/>
      <w:r w:rsidRPr="00BE0AAC">
        <w:rPr>
          <w:rStyle w:val="fontstyle01"/>
          <w:iCs/>
          <w:sz w:val="28"/>
          <w:szCs w:val="28"/>
        </w:rPr>
        <w:t>Метод.пособие</w:t>
      </w:r>
      <w:proofErr w:type="spellEnd"/>
      <w:r w:rsidRPr="00BE0AAC">
        <w:rPr>
          <w:rStyle w:val="fontstyle01"/>
          <w:iCs/>
          <w:sz w:val="28"/>
          <w:szCs w:val="28"/>
        </w:rPr>
        <w:t xml:space="preserve"> / под ред. </w:t>
      </w:r>
      <w:proofErr w:type="spellStart"/>
      <w:r w:rsidRPr="00BE0AAC">
        <w:rPr>
          <w:rStyle w:val="fontstyle01"/>
          <w:iCs/>
          <w:sz w:val="28"/>
          <w:szCs w:val="28"/>
        </w:rPr>
        <w:t>Е.В.Шерстовой</w:t>
      </w:r>
      <w:proofErr w:type="spellEnd"/>
      <w:r w:rsidRPr="00BE0AAC">
        <w:rPr>
          <w:rStyle w:val="fontstyle01"/>
          <w:iCs/>
          <w:sz w:val="28"/>
          <w:szCs w:val="28"/>
        </w:rPr>
        <w:t xml:space="preserve">. – </w:t>
      </w:r>
      <w:proofErr w:type="gramStart"/>
      <w:r w:rsidRPr="00BE0AAC">
        <w:rPr>
          <w:rStyle w:val="fontstyle01"/>
          <w:iCs/>
          <w:sz w:val="28"/>
          <w:szCs w:val="28"/>
        </w:rPr>
        <w:t>Ангарск.:</w:t>
      </w:r>
      <w:proofErr w:type="gramEnd"/>
      <w:r w:rsidRPr="00BE0AAC">
        <w:rPr>
          <w:rStyle w:val="fontstyle01"/>
          <w:iCs/>
          <w:sz w:val="28"/>
          <w:szCs w:val="28"/>
        </w:rPr>
        <w:t xml:space="preserve"> типография «СОФА», 2016</w:t>
      </w:r>
    </w:p>
    <w:p w:rsidR="00A30323" w:rsidRPr="00BE0AAC" w:rsidRDefault="00A30323" w:rsidP="00A30323">
      <w:pPr>
        <w:pStyle w:val="a3"/>
        <w:spacing w:after="0" w:line="0" w:lineRule="atLeast"/>
        <w:ind w:left="0"/>
        <w:jc w:val="both"/>
        <w:rPr>
          <w:rStyle w:val="fontstyle01"/>
          <w:sz w:val="28"/>
          <w:szCs w:val="28"/>
        </w:rPr>
      </w:pPr>
    </w:p>
    <w:p w:rsidR="00E1423E" w:rsidRDefault="00BE0AAC" w:rsidP="00E1423E">
      <w:pPr>
        <w:spacing w:line="276" w:lineRule="auto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4.</w:t>
      </w:r>
      <w:r w:rsidR="00E1423E" w:rsidRPr="00E1423E">
        <w:rPr>
          <w:rStyle w:val="fontstyle01"/>
          <w:sz w:val="28"/>
          <w:szCs w:val="28"/>
        </w:rPr>
        <w:t xml:space="preserve"> Логинова О.Б., Яковлева С.Г. Материалы курса «Реализация требований Федерального</w:t>
      </w:r>
      <w:r w:rsidR="003722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423E" w:rsidRPr="00E1423E">
        <w:rPr>
          <w:rStyle w:val="fontstyle01"/>
          <w:sz w:val="28"/>
          <w:szCs w:val="28"/>
        </w:rPr>
        <w:t>государственного образовательного стандарта. Начальное общее образование. Достижение</w:t>
      </w:r>
      <w:r w:rsidR="003722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423E" w:rsidRPr="00E1423E">
        <w:rPr>
          <w:rStyle w:val="fontstyle01"/>
          <w:sz w:val="28"/>
          <w:szCs w:val="28"/>
        </w:rPr>
        <w:t>планируемых результатов</w:t>
      </w:r>
      <w:proofErr w:type="gramStart"/>
      <w:r w:rsidR="00E1423E" w:rsidRPr="00E1423E">
        <w:rPr>
          <w:rStyle w:val="fontstyle01"/>
          <w:sz w:val="28"/>
          <w:szCs w:val="28"/>
        </w:rPr>
        <w:t>» :</w:t>
      </w:r>
      <w:proofErr w:type="gramEnd"/>
      <w:r w:rsidR="00E1423E" w:rsidRPr="00E1423E">
        <w:rPr>
          <w:rStyle w:val="fontstyle01"/>
          <w:sz w:val="28"/>
          <w:szCs w:val="28"/>
        </w:rPr>
        <w:t xml:space="preserve"> лекции 5–8. М.: Педагогический университет «Первое</w:t>
      </w:r>
      <w:r w:rsidR="00372203">
        <w:rPr>
          <w:rStyle w:val="fontstyle01"/>
          <w:sz w:val="28"/>
          <w:szCs w:val="28"/>
        </w:rPr>
        <w:t xml:space="preserve"> </w:t>
      </w:r>
      <w:r w:rsidR="00E1423E" w:rsidRPr="00E1423E">
        <w:rPr>
          <w:rStyle w:val="fontstyle01"/>
          <w:sz w:val="28"/>
          <w:szCs w:val="28"/>
        </w:rPr>
        <w:t>сентября»</w:t>
      </w:r>
      <w:r w:rsidR="00E1423E" w:rsidRPr="00E1423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1423E" w:rsidRPr="00E1423E">
        <w:rPr>
          <w:rStyle w:val="fontstyle01"/>
          <w:sz w:val="28"/>
          <w:szCs w:val="28"/>
        </w:rPr>
        <w:t>2012. — 120 c.</w:t>
      </w:r>
    </w:p>
    <w:p w:rsidR="00BE0AAC" w:rsidRPr="00E1423E" w:rsidRDefault="00BE0AAC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BE0AAC" w:rsidRPr="00E1423E" w:rsidSect="00BE0AAC">
      <w:pgSz w:w="11906" w:h="16838"/>
      <w:pgMar w:top="1135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113A0"/>
    <w:multiLevelType w:val="hybridMultilevel"/>
    <w:tmpl w:val="73B46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33D3E"/>
    <w:multiLevelType w:val="hybridMultilevel"/>
    <w:tmpl w:val="07AA86AE"/>
    <w:lvl w:ilvl="0" w:tplc="BCA203D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3B6BEE"/>
    <w:multiLevelType w:val="hybridMultilevel"/>
    <w:tmpl w:val="8EF86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02D72"/>
    <w:multiLevelType w:val="hybridMultilevel"/>
    <w:tmpl w:val="73B46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EB3"/>
    <w:rsid w:val="00036FBA"/>
    <w:rsid w:val="00225875"/>
    <w:rsid w:val="00372203"/>
    <w:rsid w:val="00477CBA"/>
    <w:rsid w:val="004D1D2B"/>
    <w:rsid w:val="00897CAC"/>
    <w:rsid w:val="008E1EB3"/>
    <w:rsid w:val="00A30323"/>
    <w:rsid w:val="00A71252"/>
    <w:rsid w:val="00BE0AAC"/>
    <w:rsid w:val="00BE2CF3"/>
    <w:rsid w:val="00E1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2DEA3-02E8-4495-B716-63811982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97CA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36FBA"/>
    <w:pPr>
      <w:ind w:left="720"/>
      <w:contextualSpacing/>
    </w:pPr>
  </w:style>
  <w:style w:type="table" w:styleId="a4">
    <w:name w:val="Table Grid"/>
    <w:basedOn w:val="a1"/>
    <w:uiPriority w:val="39"/>
    <w:rsid w:val="00E14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BE0A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9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dcterms:created xsi:type="dcterms:W3CDTF">2019-01-31T16:45:00Z</dcterms:created>
  <dcterms:modified xsi:type="dcterms:W3CDTF">2019-10-18T18:45:00Z</dcterms:modified>
</cp:coreProperties>
</file>